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FEF" w:rsidRDefault="00647F81" w:rsidP="00706F81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r w:rsidRPr="00970B80">
        <w:rPr>
          <w:rFonts w:ascii="PT Astra Serif" w:hAnsi="PT Astra Serif" w:cs="Times New Roman"/>
          <w:sz w:val="28"/>
          <w:szCs w:val="28"/>
        </w:rPr>
        <w:t xml:space="preserve">Приложение </w:t>
      </w:r>
      <w:r w:rsidR="0052681C" w:rsidRPr="00970B80">
        <w:rPr>
          <w:rFonts w:ascii="PT Astra Serif" w:hAnsi="PT Astra Serif" w:cs="Times New Roman"/>
          <w:sz w:val="28"/>
          <w:szCs w:val="28"/>
        </w:rPr>
        <w:t>7</w:t>
      </w:r>
    </w:p>
    <w:p w:rsidR="00970B80" w:rsidRPr="00970B80" w:rsidRDefault="00970B80" w:rsidP="00706F81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</w:p>
    <w:p w:rsidR="008E7AF7" w:rsidRPr="00970B80" w:rsidRDefault="008E7AF7" w:rsidP="008E7AF7">
      <w:pPr>
        <w:spacing w:line="240" w:lineRule="auto"/>
        <w:jc w:val="center"/>
        <w:rPr>
          <w:rFonts w:ascii="PT Astra Serif" w:eastAsia="Calibri" w:hAnsi="PT Astra Serif" w:cs="Times New Roman"/>
          <w:color w:val="008000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b/>
          <w:color w:val="008000"/>
          <w:sz w:val="28"/>
          <w:szCs w:val="28"/>
          <w:lang w:val="x-none" w:eastAsia="x-none"/>
        </w:rPr>
        <w:t>Финансирование из областного бюджета в 20</w:t>
      </w:r>
      <w:r w:rsidR="00B43B54" w:rsidRPr="00970B80">
        <w:rPr>
          <w:rFonts w:ascii="PT Astra Serif" w:eastAsia="Calibri" w:hAnsi="PT Astra Serif" w:cs="Times New Roman"/>
          <w:b/>
          <w:color w:val="008000"/>
          <w:sz w:val="28"/>
          <w:szCs w:val="28"/>
          <w:lang w:eastAsia="x-none"/>
        </w:rPr>
        <w:t>2</w:t>
      </w:r>
      <w:r w:rsidR="00D426B8" w:rsidRPr="00970B80">
        <w:rPr>
          <w:rFonts w:ascii="PT Astra Serif" w:eastAsia="Calibri" w:hAnsi="PT Astra Serif" w:cs="Times New Roman"/>
          <w:b/>
          <w:color w:val="008000"/>
          <w:sz w:val="28"/>
          <w:szCs w:val="28"/>
          <w:lang w:eastAsia="x-none"/>
        </w:rPr>
        <w:t>1</w:t>
      </w:r>
      <w:r w:rsidR="00347D7E" w:rsidRPr="00970B80">
        <w:rPr>
          <w:rFonts w:ascii="PT Astra Serif" w:eastAsia="Calibri" w:hAnsi="PT Astra Serif" w:cs="Times New Roman"/>
          <w:b/>
          <w:color w:val="008000"/>
          <w:sz w:val="28"/>
          <w:szCs w:val="28"/>
          <w:lang w:eastAsia="x-none"/>
        </w:rPr>
        <w:t xml:space="preserve"> – </w:t>
      </w:r>
      <w:r w:rsidRPr="00970B80">
        <w:rPr>
          <w:rFonts w:ascii="PT Astra Serif" w:eastAsia="Calibri" w:hAnsi="PT Astra Serif" w:cs="Times New Roman"/>
          <w:b/>
          <w:color w:val="008000"/>
          <w:sz w:val="28"/>
          <w:szCs w:val="28"/>
          <w:lang w:val="x-none" w:eastAsia="x-none"/>
        </w:rPr>
        <w:t>20</w:t>
      </w:r>
      <w:r w:rsidR="00A62616" w:rsidRPr="00970B80">
        <w:rPr>
          <w:rFonts w:ascii="PT Astra Serif" w:eastAsia="Calibri" w:hAnsi="PT Astra Serif" w:cs="Times New Roman"/>
          <w:b/>
          <w:color w:val="008000"/>
          <w:sz w:val="28"/>
          <w:szCs w:val="28"/>
          <w:lang w:eastAsia="x-none"/>
        </w:rPr>
        <w:t>2</w:t>
      </w:r>
      <w:r w:rsidR="00D426B8" w:rsidRPr="00970B80">
        <w:rPr>
          <w:rFonts w:ascii="PT Astra Serif" w:eastAsia="Calibri" w:hAnsi="PT Astra Serif" w:cs="Times New Roman"/>
          <w:b/>
          <w:color w:val="008000"/>
          <w:sz w:val="28"/>
          <w:szCs w:val="28"/>
          <w:lang w:eastAsia="x-none"/>
        </w:rPr>
        <w:t>3</w:t>
      </w:r>
      <w:r w:rsidRPr="00970B80">
        <w:rPr>
          <w:rFonts w:ascii="PT Astra Serif" w:eastAsia="Calibri" w:hAnsi="PT Astra Serif" w:cs="Times New Roman"/>
          <w:b/>
          <w:color w:val="008000"/>
          <w:sz w:val="28"/>
          <w:szCs w:val="28"/>
          <w:lang w:val="x-none" w:eastAsia="x-none"/>
        </w:rPr>
        <w:t xml:space="preserve"> годах объектов капитального строительства областной государственной (муниципальной) собственности и объектов недвижимого имущества, приобретаемого в государственную (муниципальную) собственность</w:t>
      </w:r>
    </w:p>
    <w:p w:rsidR="006D2B95" w:rsidRPr="00970B80" w:rsidRDefault="006D2B95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Ответственными исполнителями государственных программ Томской области было заявлено на финансирование в 20</w:t>
      </w:r>
      <w:r w:rsidR="000B2150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2</w:t>
      </w:r>
      <w:r w:rsidR="00CD5DD7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1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</w:t>
      </w:r>
      <w:r w:rsidR="00347D7E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–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202</w:t>
      </w:r>
      <w:r w:rsidR="00CD5DD7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3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годах </w:t>
      </w:r>
      <w:r w:rsidR="00CD5DD7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более 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3</w:t>
      </w:r>
      <w:r w:rsidR="00CD5DD7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70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</w:t>
      </w:r>
      <w:r w:rsidR="00CD5DD7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о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бъектов.</w:t>
      </w:r>
    </w:p>
    <w:p w:rsidR="006D2B95" w:rsidRPr="00970B80" w:rsidRDefault="006D2B95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По результатам отбора на 20</w:t>
      </w:r>
      <w:r w:rsidR="00C15FFF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2</w:t>
      </w:r>
      <w:r w:rsidR="00CD5DD7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1</w:t>
      </w:r>
      <w:r w:rsidR="00347D7E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– 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202</w:t>
      </w:r>
      <w:r w:rsidR="00CD5DD7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3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годы запланированы ассигнования на реализацию бюджетных инвестиций в объеме:</w:t>
      </w:r>
    </w:p>
    <w:p w:rsidR="006D2B95" w:rsidRPr="00970B80" w:rsidRDefault="006D2B95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20</w:t>
      </w:r>
      <w:r w:rsidR="00C15FFF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2</w:t>
      </w:r>
      <w:r w:rsidR="004131F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1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год – </w:t>
      </w:r>
      <w:r w:rsidR="004131F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2 </w:t>
      </w:r>
      <w:r w:rsidR="006929BD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276 997,6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тыс. рублей,</w:t>
      </w:r>
    </w:p>
    <w:p w:rsidR="006D2B95" w:rsidRPr="00970B80" w:rsidRDefault="006D2B95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202</w:t>
      </w:r>
      <w:r w:rsidR="004131F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2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год – </w:t>
      </w:r>
      <w:r w:rsidR="004131F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1 046 670,0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тыс. рублей,</w:t>
      </w:r>
    </w:p>
    <w:p w:rsidR="006D2B95" w:rsidRPr="00970B80" w:rsidRDefault="006D2B95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202</w:t>
      </w:r>
      <w:r w:rsidR="004131F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3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год – </w:t>
      </w:r>
      <w:r w:rsidR="004131F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472 183,4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тыс. рублей.</w:t>
      </w:r>
    </w:p>
    <w:p w:rsidR="006D2B95" w:rsidRPr="00970B80" w:rsidRDefault="006D2B95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Предусмотренное проектом закона об областном бюджете на 20</w:t>
      </w:r>
      <w:r w:rsidR="00CE0FEF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2</w:t>
      </w:r>
      <w:r w:rsidR="004131F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1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год и плановые периоды 202</w:t>
      </w:r>
      <w:r w:rsidR="004131F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2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</w:t>
      </w:r>
      <w:r w:rsidR="00347D7E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–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202</w:t>
      </w:r>
      <w:r w:rsidR="004131F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3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годов финансирование объектов будет способствовать социально-экономическому развитию Томской области по следующим направлениям:</w:t>
      </w:r>
    </w:p>
    <w:p w:rsidR="006D2B95" w:rsidRPr="00970B80" w:rsidRDefault="006D2B95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национальная экономика (дорожно</w:t>
      </w:r>
      <w:r w:rsidR="009269BD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е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хозяйств</w:t>
      </w:r>
      <w:r w:rsidR="009269BD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о</w:t>
      </w:r>
      <w:r w:rsidR="00A55FFB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,</w:t>
      </w:r>
      <w:r w:rsidR="009269BD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водное хозяйство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);</w:t>
      </w:r>
    </w:p>
    <w:p w:rsidR="00CE0FEF" w:rsidRPr="00970B80" w:rsidRDefault="00CE0FEF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здравоохранение (стационарная</w:t>
      </w:r>
      <w:r w:rsidR="004131F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и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медицинская помощь);</w:t>
      </w:r>
    </w:p>
    <w:p w:rsidR="00CE0FEF" w:rsidRPr="00970B80" w:rsidRDefault="00CE0FEF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социальная политика (социальное обслуживание населения);</w:t>
      </w:r>
    </w:p>
    <w:p w:rsidR="0021033E" w:rsidRPr="00970B80" w:rsidRDefault="0021033E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жилищно-коммунальное хозяйство</w:t>
      </w:r>
      <w:r w:rsidR="004131F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(в том числе приобретение жилых помещений в целях обеспечения устойчивого сокращения непригодного для проживания жилищного фонда)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;</w:t>
      </w:r>
    </w:p>
    <w:p w:rsidR="006D2B95" w:rsidRPr="00970B80" w:rsidRDefault="006D2B95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физическая культура и спорт (</w:t>
      </w:r>
      <w:r w:rsidR="004131F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массовый спорт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);</w:t>
      </w:r>
    </w:p>
    <w:p w:rsidR="006D2B95" w:rsidRPr="00970B80" w:rsidRDefault="006D2B95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образование (</w:t>
      </w:r>
      <w:r w:rsidR="004131F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дошкольное, общее образование, 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приобретение</w:t>
      </w:r>
      <w:r w:rsidR="0021033E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и строительство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объектов для размещения образовательных учреждений).</w:t>
      </w:r>
    </w:p>
    <w:p w:rsidR="006D2B95" w:rsidRPr="00970B80" w:rsidRDefault="006D2B95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При финансировании вышеуказанных направлений будет обеспечено:</w:t>
      </w:r>
    </w:p>
    <w:p w:rsidR="006D2B95" w:rsidRPr="00970B80" w:rsidRDefault="0002510A" w:rsidP="00346B4E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С</w:t>
      </w:r>
      <w:r w:rsidR="006D2B9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троительство и реконструкция приоритетных объектов транспортной инфраструктуры, включенных в Стратегию развития и Концепци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ю</w:t>
      </w:r>
      <w:r w:rsidR="006D2B9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«ИНО Томск», в том числе:</w:t>
      </w:r>
    </w:p>
    <w:p w:rsidR="00D426B8" w:rsidRPr="00970B80" w:rsidRDefault="0002510A" w:rsidP="00346B4E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– </w:t>
      </w:r>
      <w:r w:rsidR="00346B4E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реконструкция автомобильной дороги Камаевка – Асино – Первомайское на участке км 0 – км 53 в Томской области</w:t>
      </w:r>
      <w:r w:rsidR="00D426B8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;</w:t>
      </w:r>
    </w:p>
    <w:p w:rsidR="00346B4E" w:rsidRPr="00970B80" w:rsidRDefault="00D426B8" w:rsidP="00D426B8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строительство транспортной развязки с ж.д. Тайга – Томск на 76 км</w:t>
      </w:r>
      <w:r w:rsidR="00346B4E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.</w:t>
      </w:r>
    </w:p>
    <w:p w:rsidR="00346B4E" w:rsidRPr="00970B80" w:rsidRDefault="00346B4E" w:rsidP="00B71D40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Реконструкция приоритетных объектов транспортного комплекса, включенных в Стратегию развития транспортной системы Томской области на 2008 – 2025 годы, в том числе:</w:t>
      </w:r>
    </w:p>
    <w:p w:rsidR="006D2B95" w:rsidRPr="00970B80" w:rsidRDefault="006D2B95" w:rsidP="00B71D40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реконструкция автомобильной дороги Могильный Мыс </w:t>
      </w:r>
      <w:r w:rsidR="00347D7E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–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Парабель </w:t>
      </w:r>
      <w:r w:rsidR="00347D7E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–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Каргасок на участке  км 30 </w:t>
      </w:r>
      <w:r w:rsidR="00347D7E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–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км 45 в Колпашевском районе Томской области. Продолжение реконструкции автомобильной дороги позволит улучшить транспортную доступность Колпашевского района. Данная автомобильная дорога является участком Северной широтной автомобильной дороги, 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lastRenderedPageBreak/>
        <w:t>которая призвана обеспечить транспортную связь нефтегазовых районов севера Сибири, северного Урала и европейской части Ро</w:t>
      </w:r>
      <w:r w:rsidR="00B71D40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ссии.</w:t>
      </w:r>
    </w:p>
    <w:p w:rsidR="006D2B95" w:rsidRPr="00970B80" w:rsidRDefault="006D2B95" w:rsidP="00B71D40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Строительство и реконструкция объектов транспортной инфраструктуры необходимой для обеспечения транспортной доступности муниципальных образований Томской области и снижения аварийности на автомобильных дорогах регионального значения:</w:t>
      </w:r>
    </w:p>
    <w:p w:rsidR="006D2B95" w:rsidRPr="00970B80" w:rsidRDefault="0002510A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– </w:t>
      </w:r>
      <w:r w:rsidR="00346B4E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строительство мостового перехода через р. Яя на автомобильной дороге Большедорохово – Тегульдет в Зырянском районе Томской области</w:t>
      </w:r>
      <w:r w:rsidR="006D2B9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;</w:t>
      </w:r>
    </w:p>
    <w:p w:rsidR="006D2B95" w:rsidRPr="00970B80" w:rsidRDefault="0002510A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– </w:t>
      </w:r>
      <w:r w:rsidR="006D2B9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строительство линий электроосвещения на автомобильных дорогах общего пользования в Томской области.</w:t>
      </w:r>
    </w:p>
    <w:p w:rsidR="004A2A25" w:rsidRPr="00970B80" w:rsidRDefault="0088770A" w:rsidP="005110B0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Строительство и приобретение объектов, реализуемых в рамках</w:t>
      </w:r>
      <w:r w:rsidR="004A2A2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</w:t>
      </w:r>
      <w:r w:rsidR="00AD3D0A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региональных </w:t>
      </w:r>
      <w:r w:rsidR="004A2A2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проектов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, в том числе</w:t>
      </w:r>
      <w:r w:rsidR="004A2A25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:</w:t>
      </w:r>
    </w:p>
    <w:p w:rsidR="004A2A25" w:rsidRPr="00970B80" w:rsidRDefault="004A2A25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– строительство спальных корпусов с помещениями административно-бытового обслуживания ОГБУ «Итатский дом-интернат для престарелых и инвалидов»</w:t>
      </w:r>
      <w:r w:rsidR="006A30EF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с сопутствующими инженерно-инфраструктурными объектами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;</w:t>
      </w:r>
    </w:p>
    <w:p w:rsidR="004A2A25" w:rsidRPr="00970B80" w:rsidRDefault="004A2A25" w:rsidP="006D2B9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– строительство хирургического корпуса на 120 коек с поликлиникой на 200 п/смену ОГАУЗ «Томский областной онкологический диспансер»;</w:t>
      </w:r>
    </w:p>
    <w:p w:rsidR="004A2A25" w:rsidRPr="00970B80" w:rsidRDefault="004A2A25" w:rsidP="004A2A2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– реконструкция объектов   водоснабжения в  Асиновском район</w:t>
      </w:r>
      <w:r w:rsidR="006A30EF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е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;</w:t>
      </w:r>
    </w:p>
    <w:p w:rsidR="004A2A25" w:rsidRPr="00970B80" w:rsidRDefault="004A2A25" w:rsidP="004A2A2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– строительство </w:t>
      </w:r>
      <w:r w:rsidR="006A30EF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8 </w:t>
      </w:r>
      <w:r w:rsidR="00AA798D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зданий для размещения дошкольных образовательных учреждений </w:t>
      </w:r>
      <w:r w:rsidR="006A30EF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в г. Томске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;</w:t>
      </w:r>
    </w:p>
    <w:p w:rsidR="00DF6B0C" w:rsidRPr="00970B80" w:rsidRDefault="00DF6B0C" w:rsidP="00DF6B0C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– приобретение в </w:t>
      </w:r>
      <w:r w:rsidR="006A30EF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государственную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собственность </w:t>
      </w:r>
      <w:r w:rsidR="006A30EF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Томской области 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здания общеобразовательной организации на 1100 мест в </w:t>
      </w:r>
      <w:r w:rsidR="006A30EF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мкр. 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«Северный» Заречного сельского поселения</w:t>
      </w:r>
      <w:r w:rsidR="006A30EF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Томского района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;</w:t>
      </w:r>
    </w:p>
    <w:p w:rsidR="00AA4CA9" w:rsidRPr="00970B80" w:rsidRDefault="00DF6B0C" w:rsidP="00AA4CA9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– </w:t>
      </w:r>
      <w:r w:rsidR="006A30EF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с</w:t>
      </w:r>
      <w:r w:rsidR="004D1BB3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троительство общеобразовательной организации на 1 100 мест по ул. Демьяна Бедного, 4 в г. Томске</w:t>
      </w:r>
      <w:r w:rsidR="006A30EF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;</w:t>
      </w:r>
    </w:p>
    <w:p w:rsidR="00DF6B0C" w:rsidRPr="00970B80" w:rsidRDefault="00DF6B0C" w:rsidP="00AA4CA9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строительство физкультурно-оздоровительного комплекса с универсальным игровым залом в г.</w:t>
      </w:r>
      <w:r w:rsidR="00F45620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Колпашево Колпашевского района Томской области и строительство физкультурно-спортивного комплекса с игровым залом в с.</w:t>
      </w:r>
      <w:r w:rsidR="00F45620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Молчаново Молчановского района. </w:t>
      </w:r>
      <w:r w:rsidR="00AD3D0A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С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троительство данных объектов </w:t>
      </w:r>
      <w:r w:rsidR="007008FD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повлия</w:t>
      </w:r>
      <w:r w:rsidR="00AD3D0A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е</w:t>
      </w:r>
      <w:r w:rsidR="007008FD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т на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развитие и популяризаци</w:t>
      </w:r>
      <w:r w:rsidR="007008FD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ю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здорового образа жизни, занятий спортом, физической культурой на территории Томской области;</w:t>
      </w:r>
    </w:p>
    <w:p w:rsidR="006D2B95" w:rsidRPr="00970B80" w:rsidRDefault="007008FD" w:rsidP="004D1BB3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– приобретение жилых помещений  в целях обеспечения устойчивого сокращения непригодного для проживания жилищного фонда</w:t>
      </w:r>
      <w:r w:rsidR="004D1BB3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.</w:t>
      </w:r>
    </w:p>
    <w:p w:rsidR="007008FD" w:rsidRPr="00970B80" w:rsidRDefault="00FC5AFF" w:rsidP="00475DA2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Строительство и реконструкция объектов, реализуемых в рамках </w:t>
      </w:r>
      <w:r w:rsidR="007008FD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программы комплексного развития сельских территорий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, в том числе</w:t>
      </w:r>
      <w:r w:rsidR="007008FD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:</w:t>
      </w:r>
    </w:p>
    <w:p w:rsidR="007008FD" w:rsidRPr="00970B80" w:rsidRDefault="007008FD" w:rsidP="007008F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– строительство инженерных сетей и зданий соцкультбыта в новом микрорайоне компактной застройки «Юбилейный» в с. Чажемто Колпашевского района Томской области. Линейные объекты;</w:t>
      </w:r>
    </w:p>
    <w:p w:rsidR="007D583B" w:rsidRPr="00970B80" w:rsidRDefault="007008FD" w:rsidP="007008F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– </w:t>
      </w:r>
      <w:r w:rsidR="00E576A2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строительство </w:t>
      </w:r>
      <w:r w:rsidR="007D583B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газопровода в с. Первомайское Первомайского района;</w:t>
      </w:r>
    </w:p>
    <w:p w:rsidR="00AA4CA9" w:rsidRPr="00970B80" w:rsidRDefault="00E576A2" w:rsidP="007D583B">
      <w:pPr>
        <w:spacing w:after="0" w:line="240" w:lineRule="auto"/>
        <w:ind w:firstLine="567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</w:t>
      </w:r>
      <w:r w:rsidR="007008FD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</w:t>
      </w:r>
      <w:r w:rsidR="007D583B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– строительство </w:t>
      </w:r>
      <w:r w:rsidR="00AA4CA9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инженерной инфраструктуры на территории для размещения индивидуального жилищного строительства в пос. Самусь Томской области;</w:t>
      </w:r>
    </w:p>
    <w:p w:rsidR="007D583B" w:rsidRPr="00970B80" w:rsidRDefault="00AA4CA9" w:rsidP="00AA4CA9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lastRenderedPageBreak/>
        <w:t>строительство жилых домов, предоставляемых гражданам Российской Федерации, проживающим на сельских территориях по договору найма жилого помещения, в Асиновском и Первомайском районах Томской области</w:t>
      </w:r>
      <w:r w:rsidR="007D583B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.</w:t>
      </w:r>
    </w:p>
    <w:p w:rsidR="00475DA2" w:rsidRPr="00970B80" w:rsidRDefault="00FC5AFF" w:rsidP="00475DA2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Строительство объектов, обеспечивающих газоснабжение и газификацию на территории Томской области.</w:t>
      </w:r>
    </w:p>
    <w:p w:rsidR="00475DA2" w:rsidRPr="00970B80" w:rsidRDefault="00BD5D8E" w:rsidP="00475DA2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Строительство </w:t>
      </w:r>
      <w:r w:rsidR="00AA4CA9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газовой </w:t>
      </w:r>
      <w:r w:rsidR="00475DA2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котельной в п. Победа Шегарского района Томской области </w:t>
      </w:r>
      <w:r w:rsidR="00AA4CA9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и блочной модульной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котельн</w:t>
      </w:r>
      <w:r w:rsidR="00475DA2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ой в п. Геологический Каргасокского района Томской области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.</w:t>
      </w:r>
    </w:p>
    <w:p w:rsidR="00B84D66" w:rsidRPr="00970B80" w:rsidRDefault="00475DA2" w:rsidP="00475DA2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Проведение берегоукрепительных работ р. Кеть на участке р. П. Белый Яр </w:t>
      </w:r>
      <w:proofErr w:type="spellStart"/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Верхнекетского</w:t>
      </w:r>
      <w:proofErr w:type="spellEnd"/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района Томской области</w:t>
      </w:r>
      <w:r w:rsidR="003A1488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.</w:t>
      </w:r>
    </w:p>
    <w:p w:rsidR="00591672" w:rsidRPr="00970B80" w:rsidRDefault="00726555" w:rsidP="00726555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Р</w:t>
      </w:r>
      <w:r w:rsidR="00E445E6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азработка проектно-сметной документации на р</w:t>
      </w:r>
      <w:r w:rsidR="00591672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еконструкци</w:t>
      </w:r>
      <w:r w:rsidR="00E445E6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ю</w:t>
      </w:r>
      <w:r w:rsidR="00591672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здания </w:t>
      </w:r>
      <w:r w:rsidR="00E445E6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(пристройка лифта) ОГБУ «Дом-интернат для престарелых и инвалидов «Виола» ЗАТО Северск»  и 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на </w:t>
      </w:r>
      <w:r w:rsidR="00E445E6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очистные сооружения для ОГАУ «</w:t>
      </w:r>
      <w:proofErr w:type="spellStart"/>
      <w:r w:rsidR="00E445E6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>Шегарский</w:t>
      </w:r>
      <w:proofErr w:type="spellEnd"/>
      <w:r w:rsidR="00E445E6"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психоневрологический интернат «Забота»</w:t>
      </w:r>
      <w:r w:rsidRPr="00970B8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. </w:t>
      </w:r>
    </w:p>
    <w:p w:rsidR="00E445E6" w:rsidRPr="00970B80" w:rsidRDefault="00E445E6" w:rsidP="00E445E6">
      <w:pPr>
        <w:tabs>
          <w:tab w:val="left" w:pos="993"/>
        </w:tabs>
        <w:spacing w:after="0" w:line="240" w:lineRule="auto"/>
        <w:ind w:left="178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</w:p>
    <w:p w:rsidR="00AD1197" w:rsidRPr="00970B80" w:rsidRDefault="00AD1197" w:rsidP="00B84D6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</w:p>
    <w:p w:rsidR="00AD1197" w:rsidRPr="00970B80" w:rsidRDefault="00AD1197" w:rsidP="00B84D6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</w:p>
    <w:p w:rsidR="007D583B" w:rsidRPr="00970B80" w:rsidRDefault="007D583B" w:rsidP="007D583B">
      <w:pPr>
        <w:spacing w:after="0" w:line="240" w:lineRule="auto"/>
        <w:ind w:firstLine="567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</w:p>
    <w:p w:rsidR="007008FD" w:rsidRPr="00970B80" w:rsidRDefault="007008FD" w:rsidP="007008F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</w:p>
    <w:p w:rsidR="007008FD" w:rsidRPr="00970B80" w:rsidRDefault="007008FD" w:rsidP="00DF6B0C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</w:p>
    <w:p w:rsidR="007B0804" w:rsidRPr="00970B80" w:rsidRDefault="007B0804">
      <w:pPr>
        <w:rPr>
          <w:rFonts w:ascii="PT Astra Serif" w:eastAsia="Times New Roman" w:hAnsi="PT Astra Serif" w:cs="Times New Roman"/>
          <w:b/>
          <w:bCs/>
          <w:color w:val="008000"/>
          <w:sz w:val="28"/>
          <w:szCs w:val="28"/>
          <w:lang w:eastAsia="ru-RU"/>
        </w:rPr>
      </w:pPr>
      <w:r w:rsidRPr="00970B80">
        <w:rPr>
          <w:rFonts w:ascii="PT Astra Serif" w:eastAsia="Times New Roman" w:hAnsi="PT Astra Serif" w:cs="Times New Roman"/>
          <w:b/>
          <w:bCs/>
          <w:color w:val="008000"/>
          <w:sz w:val="28"/>
          <w:szCs w:val="28"/>
          <w:lang w:eastAsia="ru-RU"/>
        </w:rPr>
        <w:br w:type="page"/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46"/>
        <w:gridCol w:w="5692"/>
        <w:gridCol w:w="1417"/>
        <w:gridCol w:w="1418"/>
        <w:gridCol w:w="1417"/>
      </w:tblGrid>
      <w:tr w:rsidR="006929BD" w:rsidRPr="00970B80" w:rsidTr="00484D56">
        <w:trPr>
          <w:trHeight w:val="1965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5F1C" w:rsidRPr="00970B80" w:rsidRDefault="009F5F1C" w:rsidP="009F5F1C">
            <w:pPr>
              <w:spacing w:after="0" w:line="240" w:lineRule="auto"/>
              <w:ind w:left="601" w:right="885" w:firstLine="284"/>
              <w:jc w:val="center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lastRenderedPageBreak/>
              <w:t>Перечень о</w:t>
            </w:r>
            <w:r w:rsidR="006929BD" w:rsidRPr="00970B80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бъект</w:t>
            </w:r>
            <w:r w:rsidRPr="00970B80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ов</w:t>
            </w:r>
            <w:r w:rsidR="006929BD" w:rsidRPr="00970B80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 капитального строительства государственной собственности Томской области (муниципальной собственности) и объект</w:t>
            </w:r>
            <w:r w:rsidR="00C00F83" w:rsidRPr="00970B80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ов </w:t>
            </w:r>
            <w:r w:rsidR="006929BD" w:rsidRPr="00970B80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недвижимого имущества, приобретаемы</w:t>
            </w:r>
            <w:r w:rsidR="00C00F83" w:rsidRPr="00970B80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х</w:t>
            </w:r>
            <w:r w:rsidR="006929BD" w:rsidRPr="00970B80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 в государственную собственность Томской области (муниципальную собственность), финансируемых за счет средств областного бюджета, </w:t>
            </w:r>
          </w:p>
          <w:p w:rsidR="006929BD" w:rsidRPr="00970B80" w:rsidRDefault="006929BD" w:rsidP="009F5F1C">
            <w:pPr>
              <w:spacing w:after="0" w:line="240" w:lineRule="auto"/>
              <w:ind w:left="601" w:right="885" w:firstLine="284"/>
              <w:jc w:val="center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на 2021 год и на плановый период 2022 и 2023 годов </w:t>
            </w:r>
          </w:p>
        </w:tc>
      </w:tr>
      <w:tr w:rsidR="006929BD" w:rsidRPr="00970B80" w:rsidTr="00484D56">
        <w:trPr>
          <w:trHeight w:val="312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5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9BD" w:rsidRPr="00970B80" w:rsidRDefault="006929BD" w:rsidP="00484D56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(тыс. </w:t>
            </w:r>
            <w:r w:rsidR="00970B80" w:rsidRPr="00970B80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</w:t>
            </w:r>
            <w:r w:rsidRPr="00970B80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ублей)</w:t>
            </w:r>
          </w:p>
        </w:tc>
      </w:tr>
      <w:tr w:rsidR="006929BD" w:rsidRPr="00970B80" w:rsidTr="00484D56">
        <w:trPr>
          <w:trHeight w:val="57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№ п/п</w:t>
            </w:r>
          </w:p>
        </w:tc>
        <w:tc>
          <w:tcPr>
            <w:tcW w:w="5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6929BD" w:rsidRPr="00970B80" w:rsidTr="00484D56">
        <w:trPr>
          <w:trHeight w:val="120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5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2022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2023 год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2 276 997,6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1 046 670,0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472 183,4</w:t>
            </w:r>
          </w:p>
        </w:tc>
      </w:tr>
      <w:tr w:rsidR="006929BD" w:rsidRPr="00970B80" w:rsidTr="00484D56">
        <w:trPr>
          <w:trHeight w:val="589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</w:t>
            </w: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br/>
              <w:t xml:space="preserve">(муниципальной собственности) </w:t>
            </w:r>
          </w:p>
        </w:tc>
      </w:tr>
      <w:tr w:rsidR="006929BD" w:rsidRPr="00970B80" w:rsidTr="00484D5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1 536 995,1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953 724,5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472 183,4</w:t>
            </w:r>
          </w:p>
        </w:tc>
      </w:tr>
      <w:tr w:rsidR="006929BD" w:rsidRPr="00970B80" w:rsidTr="00484D56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1.1.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Объекты капитального строительства государственной собственности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924 745,9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240 506,4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471 184,4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256 109,7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240 506,4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471 184,4</w:t>
            </w:r>
          </w:p>
        </w:tc>
      </w:tr>
      <w:tr w:rsidR="006929BD" w:rsidRPr="00970B80" w:rsidTr="00484D56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256 109,7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240 506,4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471 184,4</w:t>
            </w:r>
          </w:p>
        </w:tc>
      </w:tr>
      <w:tr w:rsidR="006929BD" w:rsidRPr="00970B80" w:rsidTr="00484D56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"Развитие транспортной инфраструктуры в Томской области",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256 109,7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240 506,4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471 184,4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6929BD" w:rsidRPr="00970B80" w:rsidTr="00484D56">
        <w:trPr>
          <w:trHeight w:val="58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Реконструкция автомобильной дороги  Камаевка - Асино - Первомайское на участке км 0 - км 53 в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230 225,0</w:t>
            </w:r>
          </w:p>
        </w:tc>
      </w:tr>
      <w:tr w:rsidR="006929BD" w:rsidRPr="00970B80" w:rsidTr="00484D56">
        <w:trPr>
          <w:trHeight w:val="7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Реконструкция автомобильной дороги Могильный Мыс - Парабель - Каргасок на участке  км 30 -км 45 в Колпашевском районе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177 340,2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140 000,0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200 000,0</w:t>
            </w:r>
          </w:p>
        </w:tc>
      </w:tr>
      <w:tr w:rsidR="006929BD" w:rsidRPr="00970B80" w:rsidTr="00484D56">
        <w:trPr>
          <w:trHeight w:val="97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Строительство линий электроосвещения на автомобильных дорогах общего пользования Томской области. Линия электроосвещения на автомобильной дороге  Гришино-Колбинка-Тунгусово в границах населенного пункта - с. Тунгусово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14 302,2</w:t>
            </w:r>
          </w:p>
        </w:tc>
      </w:tr>
      <w:tr w:rsidR="006929BD" w:rsidRPr="00970B80" w:rsidTr="00484D56">
        <w:trPr>
          <w:trHeight w:val="133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линий электроосвещения на автомобильных дорогах общего пользования Томской области. Линия электроосвещения на автомобильной дороге Кузовлево-Светлый на участке км 5+680 - км 6+260 (п. Светлый); Элемент №1 развязки у п. Светлый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6 064,0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129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9BD" w:rsidRPr="00970B80" w:rsidRDefault="006929BD" w:rsidP="006929B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Строительство линий электроосвещения на автомобильных дорогах общего пользования в Томской области. Автомобильная дорога  Большедорохово-Тегульдет на участке км 154+725 - км 157+650 (с.Тегульдет) в Тегульдетском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25 657,2</w:t>
            </w:r>
          </w:p>
        </w:tc>
      </w:tr>
      <w:tr w:rsidR="006929BD" w:rsidRPr="00970B80" w:rsidTr="00970B80">
        <w:trPr>
          <w:trHeight w:val="102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на автомобильной дороге  общего пользования Тунгусово – Могочино – Суйга на участке км 6+540 - км 8+933 (с.Нарга) в Молчановском районе  Томской области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16 663,5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6929BD" w:rsidRPr="00970B80" w:rsidTr="00970B80">
        <w:trPr>
          <w:trHeight w:val="97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Строительство линии электроосвещения на автомобильной дороге общего пользования Тунгусово – Могочино – Суйга на участке км 10+476 – км 14+009  (с. Могочино) в Молчановском районе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11 675,0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6929BD" w:rsidRPr="00970B80" w:rsidTr="00970B80">
        <w:trPr>
          <w:trHeight w:val="9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Строительство линий электроосвещения на автомобильных дорогах  общего пользования  Томской области. Автомобильная дорога Богашево-Петухово на участке км 0+085 - км 1+520 (с.Богашево)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13 363,0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129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Строительство линий электроосвещения на автомобильных дорогах  общего пользования  Томской области. Автомобильная дорога Михайловка-Александровское -Итатка на участке км 30+861 - км 33+410 (с.Александровское) в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20 079,4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97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9BD" w:rsidRPr="00970B80" w:rsidRDefault="006929BD" w:rsidP="006929B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Строительство линии электроосвещения на</w:t>
            </w:r>
            <w:r w:rsidRPr="00970B80">
              <w:rPr>
                <w:rFonts w:ascii="PT Astra Serif" w:eastAsia="Times New Roman" w:hAnsi="PT Astra Serif" w:cs="Arial"/>
                <w:lang w:eastAsia="ru-RU"/>
              </w:rPr>
              <w:br/>
              <w:t>автомобильной дороге общего пользования  Томск-Каргала-Колпашево на участке 260+700- км 261+700 в Колпашевском районе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1 000,0</w:t>
            </w:r>
          </w:p>
        </w:tc>
      </w:tr>
      <w:tr w:rsidR="006929BD" w:rsidRPr="00970B80" w:rsidTr="00484D56">
        <w:trPr>
          <w:trHeight w:val="70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9BD" w:rsidRPr="00970B80" w:rsidRDefault="006929BD" w:rsidP="006929B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Строительство мостового перехода через р. Яя на автомобильной дороге Большедорохово - Тегульдет в Зырянском районе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50 431,0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61 000,0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Здравоохранение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571 407,5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Стационарная медицинская помощь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571 407,5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"Развитие здравоохранения в Томской области",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571 407,5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6929BD" w:rsidRPr="00970B80" w:rsidTr="00484D56">
        <w:trPr>
          <w:trHeight w:val="7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 xml:space="preserve">Хирургический корпус на 120 коек с поликлиникой на 200 п/смену ОГАУЗ "Томский областной онкологический диспансер"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499 078,4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7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Строительство многопрофильной детской больницы на 550 коек с консультативной поликлиникой на 250 посещений в смену (ПСД)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72 329,1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97 228,7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Социальное обслуживание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97 228,7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7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"Социальная поддержка населения Томской области",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41 399,1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6929BD" w:rsidRPr="00970B80" w:rsidTr="00484D56">
        <w:trPr>
          <w:trHeight w:val="13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 xml:space="preserve">Строительство спальных корпусов № 1 на 100 койко-мест и № 3 на 70 койко-мест с помещениями административно-бытового обслуживания ОГБУ "Итатский дом-интернат для престарелых и инвалидов" по адресу: Томский район, с.Итатка, ул.Северная,3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1 599,1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7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Строительство локальных очистных сооружений ОГБУ "Итатский дом-интернат для престарелых и инвалидов" по адресу: Томский район, с. Итатка, ул. Северная,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29 920,0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970B80">
        <w:trPr>
          <w:trHeight w:val="6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Строительство водозабора для ОГБУ "Итатский дом-интернат для престарелых и инвалидов" по адресу: Томский район, с. Итатка, ул. Северная,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7 480,0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970B80">
        <w:trPr>
          <w:trHeight w:val="11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Реконструкция здания (пристройка лифта) ОГБУ «Дом-интернат для престарелых и инвалидов «Виола» ЗАТО Северск», расположенного по адесу: Томская область,</w:t>
            </w:r>
            <w:r w:rsidRPr="00970B80">
              <w:rPr>
                <w:rFonts w:ascii="PT Astra Serif" w:eastAsia="Times New Roman" w:hAnsi="PT Astra Serif" w:cs="Arial"/>
                <w:lang w:eastAsia="ru-RU"/>
              </w:rPr>
              <w:br w:type="page"/>
              <w:t>г. Северск, ул. Горького, 7а (проектно-сметная документация)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1 900,0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970B80">
        <w:trPr>
          <w:trHeight w:val="72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Очистные сооружения для ОГАУ "Шегарский психоневрологический интернат "Забота" (проектно-сметная документация)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"Развитие коммунальной инфраструктуры Томской области",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55 829,6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6929BD" w:rsidRPr="00970B80" w:rsidTr="00484D56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Строительство газовой котельной для ОГАУ "Дом-интернат для престарелых и инвалидов "Лесная дача" в п. Победа Шегарского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55 829,6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1.2.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Объекты капитального строительства муниципальной собственности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612 249,2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713 218,1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999,0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35 182,5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Водное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35 182,5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85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"Охрана окружающей среды, воспроизводство и рациональное использование природных ресурсов",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35 182,5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6929BD" w:rsidRPr="00970B80" w:rsidTr="00484D56">
        <w:trPr>
          <w:trHeight w:val="7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Берегоукрепление р.Кеть на участке р.п.Белый Яр Верхнекетского 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35 182,5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163 876,4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23 122,8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999,0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163 876,4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23 122,8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999,0</w:t>
            </w:r>
          </w:p>
        </w:tc>
      </w:tr>
      <w:tr w:rsidR="006929BD" w:rsidRPr="00970B80" w:rsidTr="00484D56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036B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42 245,</w:t>
            </w:r>
            <w:r w:rsidR="00036B28"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1 022,8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999,0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 xml:space="preserve">в том числе: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6929BD" w:rsidRPr="00970B80" w:rsidTr="00484D56">
        <w:trPr>
          <w:trHeight w:val="49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Газоснабжение с. Первомайского Первомайского 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9 923,2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8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Строительство инженерной инфраструктуры на территории для размещения индивидуального жилищного строительства в пос. Самусь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2 110,5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9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Строительство жилого дома, предоставляемого гражданам Российской Федерации, проживающим на сельских территориях, по договору найма жилого помещения (Асиновский район)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90,7</w:t>
            </w:r>
          </w:p>
        </w:tc>
      </w:tr>
      <w:tr w:rsidR="006929BD" w:rsidRPr="00970B80" w:rsidTr="00484D56">
        <w:trPr>
          <w:trHeight w:val="10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Строительство жилого дома, предоставляемого гражданам Российской Федерации, проживающим на сельских территориях, по договору найма жилого помещения (Первомайский район)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306,1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932,1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908,3</w:t>
            </w:r>
          </w:p>
        </w:tc>
      </w:tr>
      <w:tr w:rsidR="006929BD" w:rsidRPr="00970B80" w:rsidTr="00484D56">
        <w:trPr>
          <w:trHeight w:val="51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Default="006929BD" w:rsidP="00036B28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Строительство инженерных сетей и зданий соцкультбыта в новом микрорайоне комп</w:t>
            </w:r>
            <w:r w:rsidR="00036B28" w:rsidRPr="00970B80">
              <w:rPr>
                <w:rFonts w:ascii="PT Astra Serif" w:eastAsia="Times New Roman" w:hAnsi="PT Astra Serif" w:cs="Times New Roman"/>
                <w:lang w:eastAsia="ru-RU"/>
              </w:rPr>
              <w:t>лекс</w:t>
            </w: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ной застройки "</w:t>
            </w:r>
            <w:proofErr w:type="gramStart"/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Юбилейный</w:t>
            </w:r>
            <w:proofErr w:type="gramEnd"/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" в с. Чажемто Колпашевского района Томской области. Линейные объекты</w:t>
            </w:r>
          </w:p>
          <w:p w:rsidR="00970B80" w:rsidRDefault="00970B80" w:rsidP="00036B28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  <w:p w:rsidR="00970B80" w:rsidRPr="00970B80" w:rsidRDefault="00970B80" w:rsidP="00036B28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15 307,8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970B80">
        <w:trPr>
          <w:trHeight w:val="67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</w:p>
        </w:tc>
        <w:tc>
          <w:tcPr>
            <w:tcW w:w="5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14 507,0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970B80">
        <w:trPr>
          <w:trHeight w:val="9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"Развитие коммунальной инфраструктуры в Томской области",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121 631,0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22 100,0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6929BD" w:rsidRPr="00970B80" w:rsidTr="00970B80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 xml:space="preserve">в том числе: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6929BD" w:rsidRPr="00970B80" w:rsidTr="00970B80">
        <w:trPr>
          <w:trHeight w:val="78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Строительство блочной модульной котельной в п. Геологический Каргасокского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22 231,0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Реконструкция водозабора и станции очистки питьевой воды в г. Асино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11 200,0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Газоснабжение МО "Асиновское городское поселение", г. Асино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22 100,0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4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Газоснабжение д. Поросино Томского 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27 200,0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7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Газораспределительные сети г. Колпашево и с. Тогур Колпашевского района Томской области. 8 очередь. 1 этап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6929BD" w:rsidRPr="00970B80" w:rsidTr="00484D56">
        <w:trPr>
          <w:trHeight w:val="3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35 268,4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35 268,4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"Развитие транспортной инфраструктуры в Томской области",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35 268,4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6929BD" w:rsidRPr="00970B80" w:rsidTr="00484D56">
        <w:trPr>
          <w:trHeight w:val="48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Строительство транспортной развязки с ж.д. Тайга- Томск на 76 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35 268,4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372 441,0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687 844,2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15 900,0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687 844,2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15 900,0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687 844,2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70B8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6929BD" w:rsidRPr="00970B80" w:rsidTr="00484D56">
        <w:trPr>
          <w:trHeight w:val="76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Строительство общеобразовательной организации на 1100 мест по ул. Демьяна Бедного в г. Томске (ПИР)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15 900,0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7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Строительство общеобразовательной организации на 1100 мест по ул. Демьяна Бедного в г. Томске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687 844,2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356 541,0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7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356 541,0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 xml:space="preserve">в том числе: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6929BD" w:rsidRPr="00970B80" w:rsidTr="00484D56">
        <w:trPr>
          <w:trHeight w:val="81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Дошкольная образовательная организация на 145 мест по ул. Владимира Высоцкого, 16 в г.Томске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37 327,4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7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Дошкольная образовательная организация на 220 мест по ул. Иркутский тракт, 175/3  в г.Томске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56 634,6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76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Дошкольная образовательная организация на 145 мест по ул. Ивана Черных, 73  в г.Томске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37 327,5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970B80">
        <w:trPr>
          <w:trHeight w:val="7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Дошкольная образовательная организация на 145 мест по адресу: г.Томск,  ул. Архитектора Василия Болдырева, 13 (ул. Дизайнеров, 4/1)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37 327,5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970B80">
        <w:trPr>
          <w:trHeight w:val="73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Дошкольная образовательная организация на 220 мест по адресу: г.Томск, ул. Ивановского, 18   (1 корпус)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56 634,6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970B80">
        <w:trPr>
          <w:trHeight w:val="714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Дошкольная образовательная организация на 145 мест по адресу: г.Томск, ул. Ивановского, 18  (2 корпус)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37 327,4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970B80">
        <w:trPr>
          <w:trHeight w:val="696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Дошкольная образовательная организация на 145 мест по ул. А. Сахарова, 46  в г.Томске.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37 327,4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970B80">
        <w:trPr>
          <w:trHeight w:val="706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Дошкольная образовательная организация по адресу: г.Томск, ул. Демьяна Бедного, 4а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56 634,6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5 480,9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2 251,1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5 480,9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2 251,1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6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"Развитие молодежной политики, физической культуры и спорта  в Томской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5 480,9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2 251,1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6929BD" w:rsidRPr="00970B80" w:rsidTr="00484D56">
        <w:trPr>
          <w:trHeight w:val="115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Строительство физкультурно-оздоровительного комплекса с универсальным игровым залом для МАУДО "ДЮСШ им.О. Рахматулиной" по ул.Ленина, 52 в г.Колпашево Колпашевского 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 xml:space="preserve">             3 947,0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 xml:space="preserve"> 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 xml:space="preserve"> 0 </w:t>
            </w:r>
          </w:p>
        </w:tc>
      </w:tr>
      <w:tr w:rsidR="006929BD" w:rsidRPr="00970B80" w:rsidTr="00970B80">
        <w:trPr>
          <w:trHeight w:val="7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Физкультурно-спортивный комплекс с универсальным игровым залом 36х21 м в с.Молчаново Молчановского 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 xml:space="preserve">             1 533,9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 xml:space="preserve">              2 251,1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 xml:space="preserve"> 0 </w:t>
            </w:r>
          </w:p>
        </w:tc>
      </w:tr>
      <w:tr w:rsidR="006929BD" w:rsidRPr="00970B80" w:rsidTr="00970B80">
        <w:trPr>
          <w:trHeight w:val="69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6929BD" w:rsidRPr="00970B80" w:rsidTr="00484D56">
        <w:trPr>
          <w:trHeight w:val="4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ВСЕГО по разделу 2: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740 002,5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92 945,5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2.1.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687 844,2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687 844,2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687 844,2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4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687 844,2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6929BD" w:rsidRPr="00970B80" w:rsidTr="00484D56">
        <w:trPr>
          <w:trHeight w:val="10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Приобретение нежилого здания с инженерными сооружениями для размещения общеобразовательной организации на 1100 мест в Заречном сельском поселении Томского 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687 844,2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2.2.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52 158,3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92 945,5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52 158,3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92 945,5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52 158,3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92 945,5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52 158,3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92 945,5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6929BD" w:rsidRPr="00970B80" w:rsidTr="00484D56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в</w:t>
            </w:r>
            <w:bookmarkStart w:id="0" w:name="_GoBack"/>
            <w:bookmarkEnd w:id="0"/>
            <w:r w:rsidRPr="00970B80">
              <w:rPr>
                <w:rFonts w:ascii="PT Astra Serif" w:eastAsia="Times New Roman" w:hAnsi="PT Astra Serif" w:cs="Times New Roman"/>
                <w:lang w:eastAsia="ru-RU"/>
              </w:rPr>
              <w:t xml:space="preserve"> том числе: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6929BD" w:rsidRPr="00970B80" w:rsidTr="00484D56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Приобретение жилых помещений в целях обеспечения устойчивого сокращения непригодного для проживания жилищного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52 158,3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92 945,5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9BD" w:rsidRPr="00970B80" w:rsidRDefault="006929BD" w:rsidP="006929B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970B80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</w:tbl>
    <w:p w:rsidR="00647F81" w:rsidRPr="00970B80" w:rsidRDefault="00647F81" w:rsidP="007413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sectPr w:rsidR="00647F81" w:rsidRPr="00970B80" w:rsidSect="00970B80">
      <w:headerReference w:type="default" r:id="rId8"/>
      <w:footerReference w:type="default" r:id="rId9"/>
      <w:pgSz w:w="11906" w:h="16838"/>
      <w:pgMar w:top="993" w:right="850" w:bottom="284" w:left="1701" w:header="708" w:footer="708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555" w:rsidRDefault="00726555" w:rsidP="00460110">
      <w:pPr>
        <w:spacing w:after="0" w:line="240" w:lineRule="auto"/>
      </w:pPr>
      <w:r>
        <w:separator/>
      </w:r>
    </w:p>
  </w:endnote>
  <w:endnote w:type="continuationSeparator" w:id="0">
    <w:p w:rsidR="00726555" w:rsidRDefault="00726555" w:rsidP="00460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555" w:rsidRDefault="00726555">
    <w:pPr>
      <w:pStyle w:val="a5"/>
      <w:jc w:val="right"/>
    </w:pPr>
  </w:p>
  <w:p w:rsidR="00726555" w:rsidRDefault="007265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555" w:rsidRDefault="00726555" w:rsidP="00460110">
      <w:pPr>
        <w:spacing w:after="0" w:line="240" w:lineRule="auto"/>
      </w:pPr>
      <w:r>
        <w:separator/>
      </w:r>
    </w:p>
  </w:footnote>
  <w:footnote w:type="continuationSeparator" w:id="0">
    <w:p w:rsidR="00726555" w:rsidRDefault="00726555" w:rsidP="00460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4409"/>
      <w:docPartObj>
        <w:docPartGallery w:val="Page Numbers (Top of Page)"/>
        <w:docPartUnique/>
      </w:docPartObj>
    </w:sdtPr>
    <w:sdtContent>
      <w:p w:rsidR="00265A44" w:rsidRDefault="00265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B80">
          <w:rPr>
            <w:noProof/>
          </w:rPr>
          <w:t>106</w:t>
        </w:r>
        <w:r>
          <w:fldChar w:fldCharType="end"/>
        </w:r>
      </w:p>
    </w:sdtContent>
  </w:sdt>
  <w:p w:rsidR="00265A44" w:rsidRDefault="00265A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45A84"/>
    <w:multiLevelType w:val="hybridMultilevel"/>
    <w:tmpl w:val="7F1E43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1E5F78"/>
    <w:multiLevelType w:val="hybridMultilevel"/>
    <w:tmpl w:val="08400110"/>
    <w:lvl w:ilvl="0" w:tplc="E3E6B02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6C624D12"/>
    <w:multiLevelType w:val="hybridMultilevel"/>
    <w:tmpl w:val="16DE91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9B60FAD"/>
    <w:multiLevelType w:val="hybridMultilevel"/>
    <w:tmpl w:val="080AA562"/>
    <w:lvl w:ilvl="0" w:tplc="E3E6B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F81"/>
    <w:rsid w:val="0002510A"/>
    <w:rsid w:val="00036B28"/>
    <w:rsid w:val="000B2150"/>
    <w:rsid w:val="000E45B0"/>
    <w:rsid w:val="000E64C2"/>
    <w:rsid w:val="000F7016"/>
    <w:rsid w:val="0016030B"/>
    <w:rsid w:val="001D6703"/>
    <w:rsid w:val="002058A4"/>
    <w:rsid w:val="0021033E"/>
    <w:rsid w:val="002659C3"/>
    <w:rsid w:val="00265A44"/>
    <w:rsid w:val="002819D8"/>
    <w:rsid w:val="002B30EF"/>
    <w:rsid w:val="002C12DF"/>
    <w:rsid w:val="002C41D6"/>
    <w:rsid w:val="002E023C"/>
    <w:rsid w:val="002E54FA"/>
    <w:rsid w:val="002F341F"/>
    <w:rsid w:val="00346B4E"/>
    <w:rsid w:val="00347D7E"/>
    <w:rsid w:val="0035401E"/>
    <w:rsid w:val="00364123"/>
    <w:rsid w:val="00365C3B"/>
    <w:rsid w:val="003A1488"/>
    <w:rsid w:val="003C3252"/>
    <w:rsid w:val="004131F5"/>
    <w:rsid w:val="0041612A"/>
    <w:rsid w:val="004268F8"/>
    <w:rsid w:val="00446757"/>
    <w:rsid w:val="00460110"/>
    <w:rsid w:val="0046483D"/>
    <w:rsid w:val="00475DA2"/>
    <w:rsid w:val="00484D56"/>
    <w:rsid w:val="004A2A25"/>
    <w:rsid w:val="004D1BB3"/>
    <w:rsid w:val="005110B0"/>
    <w:rsid w:val="00512F4A"/>
    <w:rsid w:val="0052681C"/>
    <w:rsid w:val="005559F8"/>
    <w:rsid w:val="005566A3"/>
    <w:rsid w:val="0057670F"/>
    <w:rsid w:val="00591672"/>
    <w:rsid w:val="00593ECB"/>
    <w:rsid w:val="005A471C"/>
    <w:rsid w:val="005C73F9"/>
    <w:rsid w:val="005F3205"/>
    <w:rsid w:val="00647F81"/>
    <w:rsid w:val="00652A88"/>
    <w:rsid w:val="00653FB7"/>
    <w:rsid w:val="006618B1"/>
    <w:rsid w:val="006929BD"/>
    <w:rsid w:val="006A30EF"/>
    <w:rsid w:val="006D23D7"/>
    <w:rsid w:val="006D2B95"/>
    <w:rsid w:val="006F344A"/>
    <w:rsid w:val="006F4658"/>
    <w:rsid w:val="006F650C"/>
    <w:rsid w:val="007008FD"/>
    <w:rsid w:val="00706F81"/>
    <w:rsid w:val="00726555"/>
    <w:rsid w:val="00741302"/>
    <w:rsid w:val="007B0804"/>
    <w:rsid w:val="007B3498"/>
    <w:rsid w:val="007D583B"/>
    <w:rsid w:val="00813907"/>
    <w:rsid w:val="00814689"/>
    <w:rsid w:val="00857E82"/>
    <w:rsid w:val="008652F4"/>
    <w:rsid w:val="008660AB"/>
    <w:rsid w:val="00882728"/>
    <w:rsid w:val="0088770A"/>
    <w:rsid w:val="008A2919"/>
    <w:rsid w:val="008E5706"/>
    <w:rsid w:val="008E7AF7"/>
    <w:rsid w:val="009269BD"/>
    <w:rsid w:val="009323F7"/>
    <w:rsid w:val="00970B80"/>
    <w:rsid w:val="009A4D6E"/>
    <w:rsid w:val="009E671A"/>
    <w:rsid w:val="009F1D3A"/>
    <w:rsid w:val="009F48D9"/>
    <w:rsid w:val="009F5F1C"/>
    <w:rsid w:val="00A55FFB"/>
    <w:rsid w:val="00A62616"/>
    <w:rsid w:val="00A766A8"/>
    <w:rsid w:val="00A810A9"/>
    <w:rsid w:val="00A94B4C"/>
    <w:rsid w:val="00AA4CA9"/>
    <w:rsid w:val="00AA798D"/>
    <w:rsid w:val="00AD1197"/>
    <w:rsid w:val="00AD3D0A"/>
    <w:rsid w:val="00AD6815"/>
    <w:rsid w:val="00B43B54"/>
    <w:rsid w:val="00B567BD"/>
    <w:rsid w:val="00B71D40"/>
    <w:rsid w:val="00B75ABD"/>
    <w:rsid w:val="00B84D66"/>
    <w:rsid w:val="00B92C60"/>
    <w:rsid w:val="00BD07E1"/>
    <w:rsid w:val="00BD3D6E"/>
    <w:rsid w:val="00BD5D8E"/>
    <w:rsid w:val="00C00F83"/>
    <w:rsid w:val="00C15FFF"/>
    <w:rsid w:val="00C51853"/>
    <w:rsid w:val="00C5566B"/>
    <w:rsid w:val="00C65CD3"/>
    <w:rsid w:val="00C96330"/>
    <w:rsid w:val="00CA38B2"/>
    <w:rsid w:val="00CD18EF"/>
    <w:rsid w:val="00CD5DD7"/>
    <w:rsid w:val="00CE0FEF"/>
    <w:rsid w:val="00D275B7"/>
    <w:rsid w:val="00D426B8"/>
    <w:rsid w:val="00D45CCB"/>
    <w:rsid w:val="00D55EB3"/>
    <w:rsid w:val="00D741C1"/>
    <w:rsid w:val="00DB24CB"/>
    <w:rsid w:val="00DF357F"/>
    <w:rsid w:val="00DF6B0C"/>
    <w:rsid w:val="00E01946"/>
    <w:rsid w:val="00E445E6"/>
    <w:rsid w:val="00E576A2"/>
    <w:rsid w:val="00E6497C"/>
    <w:rsid w:val="00E673B3"/>
    <w:rsid w:val="00E834B1"/>
    <w:rsid w:val="00ED2D81"/>
    <w:rsid w:val="00F06E80"/>
    <w:rsid w:val="00F071B3"/>
    <w:rsid w:val="00F37514"/>
    <w:rsid w:val="00F45620"/>
    <w:rsid w:val="00FC4C91"/>
    <w:rsid w:val="00FC5AFF"/>
    <w:rsid w:val="00FC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110"/>
  </w:style>
  <w:style w:type="paragraph" w:styleId="a5">
    <w:name w:val="footer"/>
    <w:basedOn w:val="a"/>
    <w:link w:val="a6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110"/>
  </w:style>
  <w:style w:type="paragraph" w:styleId="a7">
    <w:name w:val="Balloon Text"/>
    <w:basedOn w:val="a"/>
    <w:link w:val="a8"/>
    <w:uiPriority w:val="99"/>
    <w:semiHidden/>
    <w:unhideWhenUsed/>
    <w:rsid w:val="00F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71B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74130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741302"/>
    <w:rPr>
      <w:color w:val="800080"/>
      <w:u w:val="single"/>
    </w:rPr>
  </w:style>
  <w:style w:type="paragraph" w:customStyle="1" w:styleId="xl81">
    <w:name w:val="xl81"/>
    <w:basedOn w:val="a"/>
    <w:rsid w:val="0074130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4130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9">
    <w:name w:val="xl8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0">
    <w:name w:val="xl9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98">
    <w:name w:val="xl98"/>
    <w:basedOn w:val="a"/>
    <w:rsid w:val="007413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0">
    <w:name w:val="xl100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1">
    <w:name w:val="xl101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2">
    <w:name w:val="xl102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6">
    <w:name w:val="xl10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8">
    <w:name w:val="xl108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1">
    <w:name w:val="xl11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12">
    <w:name w:val="xl11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741302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8">
    <w:name w:val="xl118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20">
    <w:name w:val="xl12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ru-RU"/>
    </w:rPr>
  </w:style>
  <w:style w:type="paragraph" w:customStyle="1" w:styleId="xl121">
    <w:name w:val="xl12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2">
    <w:name w:val="xl12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3">
    <w:name w:val="xl12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4">
    <w:name w:val="xl124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27">
    <w:name w:val="xl12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8">
    <w:name w:val="xl12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0">
    <w:name w:val="xl13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2">
    <w:name w:val="xl13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5">
    <w:name w:val="xl13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ru-RU"/>
    </w:rPr>
  </w:style>
  <w:style w:type="paragraph" w:customStyle="1" w:styleId="xl137">
    <w:name w:val="xl137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8">
    <w:name w:val="xl13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0">
    <w:name w:val="xl140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741302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8">
    <w:name w:val="xl14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9">
    <w:name w:val="xl14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1">
    <w:name w:val="xl15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3">
    <w:name w:val="xl15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4">
    <w:name w:val="xl15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5">
    <w:name w:val="xl15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6">
    <w:name w:val="xl15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7">
    <w:name w:val="xl15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8">
    <w:name w:val="xl158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9">
    <w:name w:val="xl15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0">
    <w:name w:val="xl16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1">
    <w:name w:val="xl16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2">
    <w:name w:val="xl16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4">
    <w:name w:val="xl16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6">
    <w:name w:val="xl16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7">
    <w:name w:val="xl167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8">
    <w:name w:val="xl168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9">
    <w:name w:val="xl16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70">
    <w:name w:val="xl17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1">
    <w:name w:val="xl17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2">
    <w:name w:val="xl17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3">
    <w:name w:val="xl17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4">
    <w:name w:val="xl17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5">
    <w:name w:val="xl17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6">
    <w:name w:val="xl176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7">
    <w:name w:val="xl177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8">
    <w:name w:val="xl178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9">
    <w:name w:val="xl179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0">
    <w:name w:val="xl180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1">
    <w:name w:val="xl181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3">
    <w:name w:val="xl18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74130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6">
    <w:name w:val="xl18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D741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D741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b">
    <w:name w:val="List Paragraph"/>
    <w:basedOn w:val="a"/>
    <w:uiPriority w:val="34"/>
    <w:qFormat/>
    <w:rsid w:val="00346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110"/>
  </w:style>
  <w:style w:type="paragraph" w:styleId="a5">
    <w:name w:val="footer"/>
    <w:basedOn w:val="a"/>
    <w:link w:val="a6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110"/>
  </w:style>
  <w:style w:type="paragraph" w:styleId="a7">
    <w:name w:val="Balloon Text"/>
    <w:basedOn w:val="a"/>
    <w:link w:val="a8"/>
    <w:uiPriority w:val="99"/>
    <w:semiHidden/>
    <w:unhideWhenUsed/>
    <w:rsid w:val="00F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71B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74130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741302"/>
    <w:rPr>
      <w:color w:val="800080"/>
      <w:u w:val="single"/>
    </w:rPr>
  </w:style>
  <w:style w:type="paragraph" w:customStyle="1" w:styleId="xl81">
    <w:name w:val="xl81"/>
    <w:basedOn w:val="a"/>
    <w:rsid w:val="0074130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4130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9">
    <w:name w:val="xl8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0">
    <w:name w:val="xl9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98">
    <w:name w:val="xl98"/>
    <w:basedOn w:val="a"/>
    <w:rsid w:val="007413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0">
    <w:name w:val="xl100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1">
    <w:name w:val="xl101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2">
    <w:name w:val="xl102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6">
    <w:name w:val="xl10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8">
    <w:name w:val="xl108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1">
    <w:name w:val="xl11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12">
    <w:name w:val="xl11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741302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8">
    <w:name w:val="xl118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20">
    <w:name w:val="xl12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ru-RU"/>
    </w:rPr>
  </w:style>
  <w:style w:type="paragraph" w:customStyle="1" w:styleId="xl121">
    <w:name w:val="xl12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2">
    <w:name w:val="xl12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3">
    <w:name w:val="xl12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4">
    <w:name w:val="xl124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27">
    <w:name w:val="xl12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8">
    <w:name w:val="xl12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0">
    <w:name w:val="xl13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2">
    <w:name w:val="xl13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5">
    <w:name w:val="xl13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ru-RU"/>
    </w:rPr>
  </w:style>
  <w:style w:type="paragraph" w:customStyle="1" w:styleId="xl137">
    <w:name w:val="xl137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8">
    <w:name w:val="xl13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0">
    <w:name w:val="xl140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741302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8">
    <w:name w:val="xl14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9">
    <w:name w:val="xl14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1">
    <w:name w:val="xl15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3">
    <w:name w:val="xl15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4">
    <w:name w:val="xl15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5">
    <w:name w:val="xl15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6">
    <w:name w:val="xl15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7">
    <w:name w:val="xl15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8">
    <w:name w:val="xl158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9">
    <w:name w:val="xl15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0">
    <w:name w:val="xl16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1">
    <w:name w:val="xl16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2">
    <w:name w:val="xl16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4">
    <w:name w:val="xl16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6">
    <w:name w:val="xl16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7">
    <w:name w:val="xl167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8">
    <w:name w:val="xl168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9">
    <w:name w:val="xl16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70">
    <w:name w:val="xl17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1">
    <w:name w:val="xl17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2">
    <w:name w:val="xl17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3">
    <w:name w:val="xl17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4">
    <w:name w:val="xl17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5">
    <w:name w:val="xl17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6">
    <w:name w:val="xl176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7">
    <w:name w:val="xl177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8">
    <w:name w:val="xl178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9">
    <w:name w:val="xl179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0">
    <w:name w:val="xl180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1">
    <w:name w:val="xl181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3">
    <w:name w:val="xl18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74130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6">
    <w:name w:val="xl18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D741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D741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b">
    <w:name w:val="List Paragraph"/>
    <w:basedOn w:val="a"/>
    <w:uiPriority w:val="34"/>
    <w:qFormat/>
    <w:rsid w:val="00346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9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8</Pages>
  <Words>2509</Words>
  <Characters>14307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16783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Акулинина</dc:creator>
  <cp:lastModifiedBy>Шереметьева Наталья Владимировна</cp:lastModifiedBy>
  <cp:revision>12</cp:revision>
  <cp:lastPrinted>2019-09-11T08:56:00Z</cp:lastPrinted>
  <dcterms:created xsi:type="dcterms:W3CDTF">2020-09-15T09:58:00Z</dcterms:created>
  <dcterms:modified xsi:type="dcterms:W3CDTF">2020-09-29T04:02:00Z</dcterms:modified>
</cp:coreProperties>
</file>